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C" w:rsidRPr="002748B8" w:rsidRDefault="00CC44BC" w:rsidP="00CC44BC">
      <w:pPr>
        <w:pStyle w:val="s3"/>
        <w:spacing w:before="90" w:beforeAutospacing="0" w:after="0" w:afterAutospacing="0" w:line="3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48B8">
        <w:rPr>
          <w:rStyle w:val="s2"/>
          <w:rFonts w:ascii="Times New Roman" w:hAnsi="Times New Roman"/>
          <w:b/>
          <w:sz w:val="28"/>
          <w:szCs w:val="28"/>
        </w:rPr>
        <w:t>ПРОГРАММА</w:t>
      </w:r>
    </w:p>
    <w:p w:rsidR="00CC44BC" w:rsidRPr="002748B8" w:rsidRDefault="00CC44BC" w:rsidP="00CC44BC">
      <w:pPr>
        <w:pStyle w:val="s3"/>
        <w:spacing w:before="90" w:beforeAutospacing="0" w:after="0" w:afterAutospacing="0" w:line="3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48B8">
        <w:rPr>
          <w:rStyle w:val="s2"/>
          <w:rFonts w:ascii="Times New Roman" w:hAnsi="Times New Roman"/>
          <w:b/>
          <w:sz w:val="28"/>
          <w:szCs w:val="28"/>
        </w:rPr>
        <w:t>«нулевого травматизма»</w:t>
      </w:r>
    </w:p>
    <w:p w:rsidR="00CC44BC" w:rsidRPr="002748B8" w:rsidRDefault="00CC44BC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b/>
          <w:sz w:val="28"/>
          <w:szCs w:val="28"/>
        </w:rPr>
      </w:pPr>
      <w:r w:rsidRPr="002748B8">
        <w:rPr>
          <w:rFonts w:ascii="Times New Roman" w:hAnsi="Times New Roman"/>
          <w:b/>
          <w:sz w:val="28"/>
          <w:szCs w:val="28"/>
        </w:rPr>
        <w:t> </w:t>
      </w:r>
    </w:p>
    <w:p w:rsidR="00CC44BC" w:rsidRPr="002748B8" w:rsidRDefault="00CC44BC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b/>
          <w:sz w:val="28"/>
          <w:szCs w:val="28"/>
        </w:rPr>
      </w:pPr>
      <w:r w:rsidRPr="002748B8">
        <w:rPr>
          <w:rFonts w:ascii="Times New Roman" w:hAnsi="Times New Roman"/>
          <w:b/>
          <w:sz w:val="28"/>
          <w:szCs w:val="28"/>
        </w:rPr>
        <w:t> </w:t>
      </w:r>
    </w:p>
    <w:p w:rsidR="00CC44BC" w:rsidRPr="0019477A" w:rsidRDefault="00CC44BC" w:rsidP="0019477A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0"/>
          <w:szCs w:val="20"/>
        </w:rPr>
        <w:t xml:space="preserve">1. </w:t>
      </w:r>
      <w:r w:rsidRPr="0019477A">
        <w:rPr>
          <w:rStyle w:val="s5"/>
          <w:rFonts w:ascii="Times New Roman" w:hAnsi="Times New Roman"/>
          <w:sz w:val="24"/>
          <w:szCs w:val="24"/>
        </w:rPr>
        <w:t>Общие положения</w:t>
      </w:r>
    </w:p>
    <w:p w:rsidR="00CC44BC" w:rsidRPr="0019477A" w:rsidRDefault="00CC44BC" w:rsidP="002748B8">
      <w:pPr>
        <w:pStyle w:val="s10"/>
        <w:spacing w:before="0" w:beforeAutospacing="0" w:after="0" w:afterAutospacing="0" w:line="324" w:lineRule="atLeast"/>
        <w:rPr>
          <w:rFonts w:ascii="Times New Roman" w:hAnsi="Times New Roman"/>
          <w:sz w:val="24"/>
          <w:szCs w:val="24"/>
        </w:rPr>
      </w:pPr>
      <w:r w:rsidRPr="0019477A">
        <w:rPr>
          <w:rStyle w:val="s7"/>
          <w:rFonts w:ascii="Times New Roman" w:hAnsi="Times New Roman"/>
          <w:sz w:val="24"/>
          <w:szCs w:val="24"/>
        </w:rPr>
        <w:t>1.1. Настоящая программа "нулевого травматизма"</w:t>
      </w:r>
      <w:r w:rsidR="007C64C9" w:rsidRPr="0019477A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19477A" w:rsidRPr="0019477A">
        <w:rPr>
          <w:rStyle w:val="s7"/>
          <w:rFonts w:ascii="Times New Roman" w:hAnsi="Times New Roman"/>
          <w:b/>
          <w:sz w:val="24"/>
          <w:szCs w:val="24"/>
        </w:rPr>
        <w:t>администрации Таллыкского</w:t>
      </w:r>
      <w:r w:rsidR="007C64C9" w:rsidRPr="0019477A">
        <w:rPr>
          <w:rStyle w:val="s7"/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19477A">
        <w:rPr>
          <w:rStyle w:val="s7"/>
          <w:rFonts w:ascii="Times New Roman" w:hAnsi="Times New Roman"/>
          <w:b/>
          <w:sz w:val="24"/>
          <w:szCs w:val="24"/>
        </w:rPr>
        <w:t xml:space="preserve"> </w:t>
      </w:r>
      <w:r w:rsidRPr="0019477A">
        <w:rPr>
          <w:rStyle w:val="s5"/>
          <w:rFonts w:ascii="Times New Roman" w:hAnsi="Times New Roman"/>
          <w:sz w:val="24"/>
          <w:szCs w:val="24"/>
        </w:rPr>
        <w:t xml:space="preserve">разработана в соответствии с подпрограммой «Улучшение условий и охраны труда в </w:t>
      </w:r>
      <w:r w:rsidR="007C64C9" w:rsidRPr="0019477A">
        <w:rPr>
          <w:rStyle w:val="s5"/>
          <w:rFonts w:ascii="Times New Roman" w:hAnsi="Times New Roman"/>
          <w:sz w:val="24"/>
          <w:szCs w:val="24"/>
        </w:rPr>
        <w:t xml:space="preserve">администрации </w:t>
      </w:r>
      <w:r w:rsidR="0019477A" w:rsidRPr="0019477A">
        <w:rPr>
          <w:rStyle w:val="s5"/>
          <w:rFonts w:ascii="Times New Roman" w:hAnsi="Times New Roman"/>
          <w:sz w:val="24"/>
          <w:szCs w:val="24"/>
        </w:rPr>
        <w:t>Таллыкского</w:t>
      </w:r>
      <w:r w:rsidR="007C64C9" w:rsidRPr="0019477A">
        <w:rPr>
          <w:rStyle w:val="s5"/>
          <w:rFonts w:ascii="Times New Roman" w:hAnsi="Times New Roman"/>
          <w:sz w:val="24"/>
          <w:szCs w:val="24"/>
        </w:rPr>
        <w:t xml:space="preserve"> сельского поселения</w:t>
      </w:r>
      <w:r w:rsidRPr="0019477A">
        <w:rPr>
          <w:rStyle w:val="s5"/>
          <w:rFonts w:ascii="Times New Roman" w:hAnsi="Times New Roman"/>
          <w:sz w:val="24"/>
          <w:szCs w:val="24"/>
        </w:rPr>
        <w:t>» государственной программы</w:t>
      </w:r>
      <w:r w:rsidR="007C64C9" w:rsidRPr="0019477A">
        <w:rPr>
          <w:rStyle w:val="s5"/>
          <w:rFonts w:ascii="Times New Roman" w:hAnsi="Times New Roman"/>
          <w:sz w:val="24"/>
          <w:szCs w:val="24"/>
        </w:rPr>
        <w:t xml:space="preserve"> Карачаево-Черкесской республики</w:t>
      </w:r>
      <w:r w:rsidRPr="0019477A">
        <w:rPr>
          <w:rStyle w:val="s5"/>
          <w:rFonts w:ascii="Times New Roman" w:hAnsi="Times New Roman"/>
          <w:sz w:val="24"/>
          <w:szCs w:val="24"/>
        </w:rPr>
        <w:t xml:space="preserve"> «Содействие занятости населения», утвержденной постановлением </w:t>
      </w:r>
      <w:r w:rsidR="0019477A">
        <w:rPr>
          <w:rStyle w:val="s5"/>
          <w:rFonts w:ascii="Times New Roman" w:hAnsi="Times New Roman"/>
          <w:sz w:val="24"/>
          <w:szCs w:val="24"/>
        </w:rPr>
        <w:t xml:space="preserve">Таллыкского </w:t>
      </w:r>
      <w:r w:rsidR="007C64C9" w:rsidRPr="0019477A">
        <w:rPr>
          <w:rStyle w:val="s5"/>
          <w:rFonts w:ascii="Times New Roman" w:hAnsi="Times New Roman"/>
          <w:sz w:val="24"/>
          <w:szCs w:val="24"/>
        </w:rPr>
        <w:t xml:space="preserve">сельского поселения от </w:t>
      </w:r>
      <w:r w:rsidR="007C64C9" w:rsidRPr="002442B0">
        <w:rPr>
          <w:rStyle w:val="s5"/>
          <w:rFonts w:ascii="Times New Roman" w:hAnsi="Times New Roman"/>
          <w:sz w:val="24"/>
          <w:szCs w:val="24"/>
        </w:rPr>
        <w:t>30</w:t>
      </w:r>
      <w:r w:rsidRPr="002442B0">
        <w:rPr>
          <w:rStyle w:val="s5"/>
          <w:rFonts w:ascii="Times New Roman" w:hAnsi="Times New Roman"/>
          <w:sz w:val="24"/>
          <w:szCs w:val="24"/>
        </w:rPr>
        <w:t>.0</w:t>
      </w:r>
      <w:r w:rsidR="007C64C9" w:rsidRPr="002442B0">
        <w:rPr>
          <w:rStyle w:val="s5"/>
          <w:rFonts w:ascii="Times New Roman" w:hAnsi="Times New Roman"/>
          <w:sz w:val="24"/>
          <w:szCs w:val="24"/>
        </w:rPr>
        <w:t>7.2021</w:t>
      </w:r>
      <w:r w:rsidRPr="002442B0">
        <w:rPr>
          <w:rStyle w:val="s5"/>
          <w:rFonts w:ascii="Times New Roman" w:hAnsi="Times New Roman"/>
          <w:sz w:val="24"/>
          <w:szCs w:val="24"/>
        </w:rPr>
        <w:t xml:space="preserve"> № </w:t>
      </w:r>
      <w:r w:rsidR="002442B0" w:rsidRPr="002442B0">
        <w:rPr>
          <w:rStyle w:val="s5"/>
          <w:rFonts w:ascii="Times New Roman" w:hAnsi="Times New Roman"/>
          <w:sz w:val="24"/>
          <w:szCs w:val="24"/>
        </w:rPr>
        <w:t>12</w:t>
      </w:r>
      <w:r w:rsidRPr="002442B0">
        <w:rPr>
          <w:rStyle w:val="s5"/>
          <w:rFonts w:ascii="Times New Roman" w:hAnsi="Times New Roman"/>
          <w:sz w:val="24"/>
          <w:szCs w:val="24"/>
        </w:rPr>
        <w:t>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1.2. Программа устанавливает общие организационно-технические мероприятия, направленные на сохранение жизни и здоровья работников в процессе их трудовой деятельности.</w:t>
      </w:r>
    </w:p>
    <w:p w:rsidR="00CC44BC" w:rsidRPr="0019477A" w:rsidRDefault="00CC44BC" w:rsidP="00CC44BC">
      <w:pPr>
        <w:pStyle w:val="s12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Fonts w:ascii="Times New Roman" w:hAnsi="Times New Roman"/>
          <w:sz w:val="24"/>
          <w:szCs w:val="24"/>
        </w:rPr>
        <w:t> </w:t>
      </w:r>
    </w:p>
    <w:p w:rsidR="00CC44BC" w:rsidRPr="0019477A" w:rsidRDefault="00CC44BC" w:rsidP="0019477A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2. Цели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2.1. Обеспечение безопасности и здоровья работников на рабочем месте.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2.2. Предотвращение несчастных случаев на производстве.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2.3. Обеспечение соответствия оборудования и процессов производства государственным нормативным требованиям по охране труда, промышленной и пожарной безопасности.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Fonts w:ascii="Times New Roman" w:hAnsi="Times New Roman"/>
          <w:sz w:val="24"/>
          <w:szCs w:val="24"/>
        </w:rPr>
        <w:t> </w:t>
      </w:r>
    </w:p>
    <w:p w:rsidR="00CC44BC" w:rsidRPr="0019477A" w:rsidRDefault="00CC44BC" w:rsidP="0019477A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3. Задачи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3.1. Снижение рисков несчастных случаев на производстве.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3.2. Внедрение системы управления профессиональными рисками.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Fonts w:ascii="Times New Roman" w:hAnsi="Times New Roman"/>
          <w:sz w:val="24"/>
          <w:szCs w:val="24"/>
        </w:rPr>
        <w:t> </w:t>
      </w:r>
    </w:p>
    <w:p w:rsidR="00CC44BC" w:rsidRPr="0019477A" w:rsidRDefault="00CC44BC" w:rsidP="0019477A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 Принципы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4.1. Приоритет жизни работника и его здоровья.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4.2. Ответственность руководителей и каждого работника за безопасность и соблюдение всех обязательных требований охраны труда.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4.3. Вовлечение работников в обеспечение безопасных условий и охраны труда.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4.4. Оценка и управление рисками на производстве, проведение</w:t>
      </w:r>
      <w:r w:rsidR="006D0C01" w:rsidRPr="0019477A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19477A">
        <w:rPr>
          <w:rStyle w:val="s5"/>
          <w:rFonts w:ascii="Times New Roman" w:hAnsi="Times New Roman"/>
          <w:sz w:val="24"/>
          <w:szCs w:val="24"/>
        </w:rPr>
        <w:t>регулярных аудитов безопасности.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4.5. Непрерывное обучение и информирование работников по вопросам охраны труда.</w:t>
      </w:r>
    </w:p>
    <w:p w:rsidR="00CC44BC" w:rsidRPr="0019477A" w:rsidRDefault="00CC44BC" w:rsidP="00CC44BC">
      <w:pPr>
        <w:pStyle w:val="s12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Fonts w:ascii="Times New Roman" w:hAnsi="Times New Roman"/>
          <w:sz w:val="24"/>
          <w:szCs w:val="24"/>
        </w:rPr>
        <w:t> </w:t>
      </w:r>
    </w:p>
    <w:p w:rsidR="00CC44BC" w:rsidRPr="0019477A" w:rsidRDefault="00CC44BC" w:rsidP="0019477A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 Основные направления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 Программой предусмотрена реализация скоординированных действий по следующим основным направлениям: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5.1.1. Обеспечение соответствия 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5.1.2. Обеспечение безопасности работника на рабочем месте.</w:t>
      </w:r>
    </w:p>
    <w:p w:rsidR="00CC44BC" w:rsidRPr="0019477A" w:rsidRDefault="00CC44BC" w:rsidP="0019477A">
      <w:pPr>
        <w:jc w:val="both"/>
        <w:rPr>
          <w:rStyle w:val="s5"/>
          <w:rFonts w:ascii="Times New Roman" w:eastAsia="Times New Roman" w:hAnsi="Times New Roman"/>
          <w:sz w:val="24"/>
          <w:szCs w:val="24"/>
        </w:rPr>
      </w:pPr>
      <w:r w:rsidRPr="0019477A">
        <w:rPr>
          <w:rStyle w:val="s5"/>
          <w:rFonts w:ascii="Times New Roman" w:eastAsia="Times New Roman" w:hAnsi="Times New Roman"/>
          <w:sz w:val="24"/>
          <w:szCs w:val="24"/>
        </w:rPr>
        <w:t>5.1.3. Использование механизма частичного финансирования предупредительных мер по сокращению производственного травматизма </w:t>
      </w:r>
      <w:r w:rsidR="001947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477A">
        <w:rPr>
          <w:rStyle w:val="s5"/>
          <w:rFonts w:ascii="Times New Roman" w:eastAsia="Times New Roman" w:hAnsi="Times New Roman"/>
          <w:sz w:val="24"/>
          <w:szCs w:val="24"/>
        </w:rPr>
        <w:t>и профессиональных заболеваний работников за счёт сре</w:t>
      </w:r>
      <w:proofErr w:type="gramStart"/>
      <w:r w:rsidRPr="0019477A">
        <w:rPr>
          <w:rStyle w:val="s5"/>
          <w:rFonts w:ascii="Times New Roman" w:eastAsia="Times New Roman" w:hAnsi="Times New Roman"/>
          <w:sz w:val="24"/>
          <w:szCs w:val="24"/>
        </w:rPr>
        <w:t>дств стр</w:t>
      </w:r>
      <w:proofErr w:type="gramEnd"/>
      <w:r w:rsidRPr="0019477A">
        <w:rPr>
          <w:rStyle w:val="s5"/>
          <w:rFonts w:ascii="Times New Roman" w:eastAsia="Times New Roman" w:hAnsi="Times New Roman"/>
          <w:sz w:val="24"/>
          <w:szCs w:val="24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5.1.4. Проведение специальной оценки условий труда.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5.1.5. Развитие санитарно-бытового и лечебно-профилактического</w:t>
      </w:r>
      <w:r w:rsidR="006D0C01" w:rsidRPr="0019477A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19477A">
        <w:rPr>
          <w:rStyle w:val="s5"/>
          <w:rFonts w:ascii="Times New Roman" w:hAnsi="Times New Roman"/>
          <w:sz w:val="24"/>
          <w:szCs w:val="24"/>
        </w:rPr>
        <w:t>обслуживания работников в соответствии с требованиями охраны труда.</w:t>
      </w:r>
    </w:p>
    <w:p w:rsidR="00CC44BC" w:rsidRPr="0019477A" w:rsidRDefault="0019477A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5"/>
          <w:rFonts w:ascii="Times New Roman" w:hAnsi="Times New Roman"/>
          <w:sz w:val="24"/>
          <w:szCs w:val="24"/>
        </w:rPr>
        <w:t>5.1.6</w:t>
      </w:r>
      <w:r w:rsidR="00CC44BC" w:rsidRPr="0019477A">
        <w:rPr>
          <w:rStyle w:val="s5"/>
          <w:rFonts w:ascii="Times New Roman" w:hAnsi="Times New Roman"/>
          <w:sz w:val="24"/>
          <w:szCs w:val="24"/>
        </w:rPr>
        <w:t>. Проведение дней охраны труда, совещаний, семинаров и иных мероприятий по вопросам охраны труда.</w:t>
      </w:r>
    </w:p>
    <w:p w:rsidR="00CC44BC" w:rsidRPr="0019477A" w:rsidRDefault="0019477A" w:rsidP="00CC44B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s5"/>
          <w:rFonts w:ascii="Times New Roman" w:eastAsia="Times New Roman" w:hAnsi="Times New Roman"/>
          <w:sz w:val="24"/>
          <w:szCs w:val="24"/>
        </w:rPr>
        <w:lastRenderedPageBreak/>
        <w:t>5.1.7</w:t>
      </w:r>
      <w:r w:rsidR="00CC44BC" w:rsidRPr="0019477A">
        <w:rPr>
          <w:rStyle w:val="s5"/>
          <w:rFonts w:ascii="Times New Roman" w:eastAsia="Times New Roman" w:hAnsi="Times New Roman"/>
          <w:sz w:val="24"/>
          <w:szCs w:val="24"/>
        </w:rPr>
        <w:t>. Обучение безопасным методам и приемам выполнения работ, проведение инструктажа по охране труда, стажировки на рабочем месте </w:t>
      </w:r>
    </w:p>
    <w:p w:rsidR="00CC44BC" w:rsidRPr="0019477A" w:rsidRDefault="00CC44BC" w:rsidP="00CC44BC">
      <w:pPr>
        <w:spacing w:line="252" w:lineRule="atLeast"/>
        <w:jc w:val="both"/>
        <w:rPr>
          <w:rStyle w:val="s5"/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eastAsia="Times New Roman" w:hAnsi="Times New Roman"/>
          <w:sz w:val="24"/>
          <w:szCs w:val="24"/>
        </w:rPr>
        <w:t>и проверки знания требований охраны труда.</w:t>
      </w:r>
    </w:p>
    <w:p w:rsidR="00CC44BC" w:rsidRPr="0019477A" w:rsidRDefault="0019477A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5"/>
          <w:rFonts w:ascii="Times New Roman" w:hAnsi="Times New Roman"/>
          <w:sz w:val="24"/>
          <w:szCs w:val="24"/>
        </w:rPr>
        <w:t>5.1.8</w:t>
      </w:r>
      <w:r w:rsidR="00CC44BC" w:rsidRPr="0019477A">
        <w:rPr>
          <w:rStyle w:val="s5"/>
          <w:rFonts w:ascii="Times New Roman" w:hAnsi="Times New Roman"/>
          <w:sz w:val="24"/>
          <w:szCs w:val="24"/>
        </w:rPr>
        <w:t>. Организация </w:t>
      </w:r>
      <w:proofErr w:type="gramStart"/>
      <w:r w:rsidR="00CC44BC" w:rsidRPr="0019477A">
        <w:rPr>
          <w:rStyle w:val="s5"/>
          <w:rFonts w:ascii="Times New Roman" w:hAnsi="Times New Roman"/>
          <w:sz w:val="24"/>
          <w:szCs w:val="24"/>
        </w:rPr>
        <w:t>контроля за</w:t>
      </w:r>
      <w:proofErr w:type="gramEnd"/>
      <w:r w:rsidR="00CC44BC" w:rsidRPr="0019477A">
        <w:rPr>
          <w:rStyle w:val="s5"/>
          <w:rFonts w:ascii="Times New Roman" w:hAnsi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CC44BC" w:rsidRPr="0019477A" w:rsidRDefault="0019477A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5"/>
          <w:rFonts w:ascii="Times New Roman" w:hAnsi="Times New Roman"/>
          <w:sz w:val="24"/>
          <w:szCs w:val="24"/>
        </w:rPr>
        <w:t>5.1.9</w:t>
      </w:r>
      <w:r w:rsidR="00CC44BC" w:rsidRPr="0019477A">
        <w:rPr>
          <w:rStyle w:val="s5"/>
          <w:rFonts w:ascii="Times New Roman" w:hAnsi="Times New Roman"/>
          <w:sz w:val="24"/>
          <w:szCs w:val="24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 работников.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</w:t>
      </w:r>
      <w:r w:rsidR="0019477A">
        <w:rPr>
          <w:rStyle w:val="s5"/>
          <w:rFonts w:ascii="Times New Roman" w:hAnsi="Times New Roman"/>
          <w:sz w:val="24"/>
          <w:szCs w:val="24"/>
        </w:rPr>
        <w:t>.10</w:t>
      </w:r>
      <w:r w:rsidRPr="0019477A">
        <w:rPr>
          <w:rStyle w:val="s5"/>
          <w:rFonts w:ascii="Times New Roman" w:hAnsi="Times New Roman"/>
          <w:sz w:val="24"/>
          <w:szCs w:val="24"/>
        </w:rPr>
        <w:t>. Информирование 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CC44BC" w:rsidRPr="0019477A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19477A">
        <w:rPr>
          <w:rStyle w:val="s5"/>
          <w:rFonts w:ascii="Times New Roman" w:hAnsi="Times New Roman"/>
          <w:sz w:val="24"/>
          <w:szCs w:val="24"/>
        </w:rPr>
        <w:t>5.1.1</w:t>
      </w:r>
      <w:r w:rsidR="0019477A">
        <w:rPr>
          <w:rStyle w:val="s5"/>
          <w:rFonts w:ascii="Times New Roman" w:hAnsi="Times New Roman"/>
          <w:sz w:val="24"/>
          <w:szCs w:val="24"/>
        </w:rPr>
        <w:t>1</w:t>
      </w:r>
      <w:r w:rsidRPr="0019477A">
        <w:rPr>
          <w:rStyle w:val="s5"/>
          <w:rFonts w:ascii="Times New Roman" w:hAnsi="Times New Roman"/>
          <w:sz w:val="24"/>
          <w:szCs w:val="24"/>
        </w:rPr>
        <w:t>. Разработка и утверждение правил и инструкций по охране труда для работников.</w:t>
      </w:r>
    </w:p>
    <w:p w:rsidR="00CC44BC" w:rsidRPr="0019477A" w:rsidRDefault="0019477A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7"/>
          <w:rFonts w:ascii="Times New Roman" w:hAnsi="Times New Roman"/>
          <w:sz w:val="24"/>
          <w:szCs w:val="24"/>
        </w:rPr>
        <w:t>5.1.12</w:t>
      </w:r>
      <w:r w:rsidR="00CC44BC" w:rsidRPr="0019477A">
        <w:rPr>
          <w:rStyle w:val="s7"/>
          <w:rFonts w:ascii="Times New Roman" w:hAnsi="Times New Roman"/>
          <w:sz w:val="24"/>
          <w:szCs w:val="24"/>
        </w:rPr>
        <w:t>. Проведение проверок состояния условий и охраны труда на рабочих местах, рассмотрение 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CC44BC" w:rsidRPr="0019477A" w:rsidRDefault="0019477A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7"/>
          <w:rFonts w:ascii="Times New Roman" w:hAnsi="Times New Roman"/>
          <w:sz w:val="24"/>
          <w:szCs w:val="24"/>
        </w:rPr>
        <w:t>5.1.13</w:t>
      </w:r>
      <w:r w:rsidR="00CC44BC" w:rsidRPr="0019477A">
        <w:rPr>
          <w:rStyle w:val="s7"/>
          <w:rFonts w:ascii="Times New Roman" w:hAnsi="Times New Roman"/>
          <w:sz w:val="24"/>
          <w:szCs w:val="24"/>
        </w:rPr>
        <w:t>. Приобретение и выдача в установленном порядке работникам, занятым на работах с вредными и (или) опасными условиями труда, молока и других равноценных пищевых продуктов, лечебно-профилактического питания.</w:t>
      </w:r>
    </w:p>
    <w:p w:rsidR="00CC44BC" w:rsidRPr="0019477A" w:rsidRDefault="0019477A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7"/>
          <w:rFonts w:ascii="Times New Roman" w:hAnsi="Times New Roman"/>
          <w:sz w:val="24"/>
          <w:szCs w:val="24"/>
        </w:rPr>
        <w:t xml:space="preserve">5.1.14. </w:t>
      </w:r>
      <w:r w:rsidR="00CC44BC" w:rsidRPr="0019477A">
        <w:rPr>
          <w:rStyle w:val="s7"/>
          <w:rFonts w:ascii="Times New Roman" w:hAnsi="Times New Roman"/>
          <w:sz w:val="24"/>
          <w:szCs w:val="24"/>
        </w:rPr>
        <w:t>Внедрение более совершенных технологий в учреждениях здравоохранения,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CC44BC" w:rsidRPr="0019477A" w:rsidRDefault="0019477A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s7"/>
          <w:rFonts w:ascii="Times New Roman" w:hAnsi="Times New Roman"/>
          <w:sz w:val="24"/>
          <w:szCs w:val="24"/>
        </w:rPr>
        <w:t>5.1.15</w:t>
      </w:r>
      <w:r w:rsidR="00CC44BC" w:rsidRPr="0019477A">
        <w:rPr>
          <w:rStyle w:val="s7"/>
          <w:rFonts w:ascii="Times New Roman" w:hAnsi="Times New Roman"/>
          <w:sz w:val="24"/>
          <w:szCs w:val="24"/>
        </w:rPr>
        <w:t xml:space="preserve">. Привлечение к сотрудничеству в вопросах улучшения условий труда и </w:t>
      </w:r>
      <w:proofErr w:type="gramStart"/>
      <w:r w:rsidR="00CC44BC" w:rsidRPr="0019477A">
        <w:rPr>
          <w:rStyle w:val="s7"/>
          <w:rFonts w:ascii="Times New Roman" w:hAnsi="Times New Roman"/>
          <w:sz w:val="24"/>
          <w:szCs w:val="24"/>
        </w:rPr>
        <w:t>контроля за</w:t>
      </w:r>
      <w:proofErr w:type="gramEnd"/>
      <w:r w:rsidR="00CC44BC" w:rsidRPr="0019477A">
        <w:rPr>
          <w:rStyle w:val="s7"/>
          <w:rFonts w:ascii="Times New Roman" w:hAnsi="Times New Roman"/>
          <w:sz w:val="24"/>
          <w:szCs w:val="24"/>
        </w:rPr>
        <w:t xml:space="preserve"> охраной труда членов трудовых коллективов – через обеспечение работы совместных комитетов (комиссий) по охране труда, уполномоченных (доверенных) лиц по охране труда профессионального союза.</w:t>
      </w:r>
    </w:p>
    <w:p w:rsidR="00CC44BC" w:rsidRPr="0019477A" w:rsidRDefault="00CC44BC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  <w:r w:rsidRPr="0019477A">
        <w:rPr>
          <w:rStyle w:val="s7"/>
          <w:rFonts w:ascii="Times New Roman" w:eastAsia="Times New Roman" w:hAnsi="Times New Roman"/>
          <w:sz w:val="24"/>
          <w:szCs w:val="24"/>
        </w:rPr>
        <w:t>5.2. Перечень мероприятий, сгруппированных в соответствии с основными направлениями Программы, с указанием объёмов финансирования рекомендуется представить в Приложении.</w:t>
      </w:r>
    </w:p>
    <w:p w:rsidR="006D0C01" w:rsidRPr="0019477A" w:rsidRDefault="006D0C01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6D0C01" w:rsidRPr="0019477A" w:rsidRDefault="006D0C01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Arial" w:eastAsia="Times New Roman" w:hAnsi="Arial" w:cs="Arial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Arial" w:eastAsia="Times New Roman" w:hAnsi="Arial" w:cs="Arial"/>
          <w:sz w:val="24"/>
          <w:szCs w:val="24"/>
        </w:rPr>
      </w:pPr>
    </w:p>
    <w:p w:rsidR="005D0FCA" w:rsidRPr="0019477A" w:rsidRDefault="005D0FCA" w:rsidP="006D0C01">
      <w:pPr>
        <w:jc w:val="both"/>
        <w:rPr>
          <w:rStyle w:val="s7"/>
          <w:rFonts w:ascii="Arial" w:eastAsia="Times New Roman" w:hAnsi="Arial" w:cs="Arial"/>
          <w:sz w:val="24"/>
          <w:szCs w:val="24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5D0FCA" w:rsidRPr="00BF4885" w:rsidRDefault="005D0FCA" w:rsidP="006D0C01">
      <w:pPr>
        <w:jc w:val="both"/>
        <w:rPr>
          <w:rStyle w:val="s7"/>
          <w:rFonts w:ascii="Arial" w:eastAsia="Times New Roman" w:hAnsi="Arial" w:cs="Arial"/>
          <w:sz w:val="20"/>
          <w:szCs w:val="20"/>
        </w:rPr>
      </w:pPr>
    </w:p>
    <w:p w:rsidR="00D93805" w:rsidRPr="002748B8" w:rsidRDefault="00D93805" w:rsidP="0019477A">
      <w:pPr>
        <w:pStyle w:val="s3"/>
        <w:spacing w:before="0" w:beforeAutospacing="0" w:after="90" w:afterAutospacing="0" w:line="324" w:lineRule="atLeast"/>
        <w:ind w:left="7275"/>
        <w:jc w:val="right"/>
        <w:rPr>
          <w:rFonts w:ascii="Times New Roman" w:hAnsi="Times New Roman"/>
        </w:rPr>
      </w:pPr>
      <w:r w:rsidRPr="002748B8">
        <w:rPr>
          <w:rStyle w:val="s2"/>
          <w:rFonts w:ascii="Times New Roman" w:hAnsi="Times New Roman"/>
        </w:rPr>
        <w:t>ПРИЛОЖЕНИЕ</w:t>
      </w:r>
    </w:p>
    <w:p w:rsidR="00D93805" w:rsidRPr="002748B8" w:rsidRDefault="00D93805" w:rsidP="00D93805">
      <w:pPr>
        <w:jc w:val="right"/>
        <w:rPr>
          <w:rFonts w:ascii="Times New Roman" w:eastAsia="Times New Roman" w:hAnsi="Times New Roman"/>
        </w:rPr>
      </w:pPr>
      <w:r w:rsidRPr="002748B8">
        <w:rPr>
          <w:rStyle w:val="s2"/>
          <w:rFonts w:ascii="Times New Roman" w:eastAsia="Times New Roman" w:hAnsi="Times New Roman"/>
        </w:rPr>
        <w:t>к программе</w:t>
      </w:r>
    </w:p>
    <w:p w:rsidR="00D93805" w:rsidRPr="002748B8" w:rsidRDefault="005D0FCA" w:rsidP="005D0FCA">
      <w:pPr>
        <w:spacing w:line="252" w:lineRule="atLeast"/>
        <w:jc w:val="right"/>
        <w:rPr>
          <w:rFonts w:ascii="Times New Roman" w:eastAsia="Times New Roman" w:hAnsi="Times New Roman"/>
        </w:rPr>
      </w:pPr>
      <w:r w:rsidRPr="002748B8">
        <w:rPr>
          <w:rFonts w:ascii="Times New Roman" w:eastAsia="Times New Roman" w:hAnsi="Times New Roman"/>
        </w:rPr>
        <w:t>"нулевого травматизма"</w:t>
      </w:r>
      <w:r w:rsidR="00D93805" w:rsidRPr="002748B8">
        <w:rPr>
          <w:rFonts w:ascii="Times New Roman" w:hAnsi="Times New Roman"/>
        </w:rPr>
        <w:t> </w:t>
      </w:r>
    </w:p>
    <w:p w:rsidR="00D93805" w:rsidRPr="002748B8" w:rsidRDefault="00D93805" w:rsidP="00D93805">
      <w:pPr>
        <w:ind w:left="7290"/>
        <w:rPr>
          <w:rFonts w:ascii="Times New Roman" w:hAnsi="Times New Roman"/>
        </w:rPr>
      </w:pPr>
      <w:r w:rsidRPr="002748B8">
        <w:rPr>
          <w:rFonts w:ascii="Times New Roman" w:hAnsi="Times New Roman"/>
        </w:rPr>
        <w:t> </w:t>
      </w:r>
    </w:p>
    <w:p w:rsidR="00D93805" w:rsidRPr="002748B8" w:rsidRDefault="00D93805" w:rsidP="00D93805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</w:rPr>
      </w:pPr>
      <w:r w:rsidRPr="002748B8">
        <w:rPr>
          <w:rStyle w:val="s2"/>
          <w:rFonts w:ascii="Times New Roman" w:hAnsi="Times New Roman"/>
        </w:rPr>
        <w:t>ПЕРЕЧЕНЬ МЕРОПРИЯТИЙ</w:t>
      </w:r>
    </w:p>
    <w:p w:rsidR="00D93805" w:rsidRPr="002748B8" w:rsidRDefault="00D93805" w:rsidP="00D93805">
      <w:pPr>
        <w:spacing w:line="324" w:lineRule="atLeast"/>
        <w:jc w:val="center"/>
        <w:rPr>
          <w:rFonts w:ascii="Times New Roman" w:hAnsi="Times New Roman"/>
        </w:rPr>
      </w:pPr>
      <w:r w:rsidRPr="002748B8">
        <w:rPr>
          <w:rStyle w:val="s2"/>
          <w:rFonts w:ascii="Times New Roman" w:hAnsi="Times New Roman"/>
        </w:rPr>
        <w:t>по реализации программы "нулевого травматизма"</w:t>
      </w:r>
    </w:p>
    <w:p w:rsidR="00D93805" w:rsidRPr="002748B8" w:rsidRDefault="00D93805" w:rsidP="00D9380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82"/>
        <w:gridCol w:w="5529"/>
        <w:gridCol w:w="1559"/>
        <w:gridCol w:w="1134"/>
        <w:gridCol w:w="567"/>
        <w:gridCol w:w="709"/>
        <w:gridCol w:w="708"/>
      </w:tblGrid>
      <w:tr w:rsidR="00D93805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№ </w:t>
            </w:r>
            <w:proofErr w:type="gramStart"/>
            <w:r w:rsidRPr="002748B8">
              <w:rPr>
                <w:rFonts w:ascii="Times New Roman" w:hAnsi="Times New Roman"/>
              </w:rPr>
              <w:t>п</w:t>
            </w:r>
            <w:proofErr w:type="gramEnd"/>
            <w:r w:rsidRPr="002748B8">
              <w:rPr>
                <w:rFonts w:ascii="Times New Roman" w:hAnsi="Times New Roman"/>
              </w:rPr>
              <w:t>/п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Срок </w:t>
            </w:r>
            <w:r w:rsidRPr="002748B8">
              <w:rPr>
                <w:rFonts w:ascii="Times New Roman" w:hAnsi="Times New Roman"/>
              </w:rPr>
              <w:br/>
              <w:t>исполнения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Объём финансирования, </w:t>
            </w:r>
            <w:r w:rsidRPr="002748B8">
              <w:rPr>
                <w:rFonts w:ascii="Times New Roman" w:hAnsi="Times New Roman"/>
              </w:rPr>
              <w:br/>
              <w:t>тыс. рублей</w:t>
            </w:r>
          </w:p>
        </w:tc>
      </w:tr>
      <w:tr w:rsidR="00D93805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7C64C9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1</w:t>
            </w:r>
            <w:r w:rsidR="00D93805" w:rsidRPr="002748B8">
              <w:rPr>
                <w:rFonts w:ascii="Times New Roman" w:hAnsi="Times New Roman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19477A" w:rsidP="0019477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Администрация Таллыкского </w:t>
            </w:r>
            <w:r w:rsidR="007C64C9" w:rsidRPr="002748B8">
              <w:rPr>
                <w:rFonts w:ascii="Times New Roman" w:hAnsi="Times New Roman"/>
              </w:rPr>
              <w:t>СП</w:t>
            </w:r>
            <w:r w:rsidR="00D93805" w:rsidRPr="002748B8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64C9" w:rsidRPr="002748B8" w:rsidRDefault="0019477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А.А. Эдиев</w:t>
            </w:r>
          </w:p>
          <w:p w:rsidR="00D93805" w:rsidRPr="002748B8" w:rsidRDefault="0019477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  <w:r w:rsidR="00D93805" w:rsidRPr="002748B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FCA" w:rsidRPr="002748B8" w:rsidRDefault="005D0FC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</w:t>
            </w:r>
          </w:p>
          <w:p w:rsidR="005D0FCA" w:rsidRPr="002748B8" w:rsidRDefault="005D0FC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-</w:t>
            </w:r>
          </w:p>
          <w:p w:rsidR="00D93805" w:rsidRPr="002748B8" w:rsidRDefault="005D0FC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2023</w:t>
            </w:r>
            <w:r w:rsidR="00D93805" w:rsidRPr="002748B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7C64C9" w:rsidP="007C64C9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</w:t>
            </w:r>
            <w:r w:rsidR="00D93805" w:rsidRPr="002748B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7C64C9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2022</w:t>
            </w:r>
            <w:r w:rsidR="00D93805" w:rsidRPr="002748B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2748B8" w:rsidRDefault="007C64C9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2023</w:t>
            </w:r>
            <w:r w:rsidR="00D93805" w:rsidRPr="002748B8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D93805" w:rsidRPr="002748B8" w:rsidRDefault="00D93805" w:rsidP="00D93805">
      <w:pPr>
        <w:rPr>
          <w:rFonts w:ascii="Times New Roman" w:eastAsia="Times New Roman" w:hAnsi="Times New Roman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82"/>
        <w:gridCol w:w="5529"/>
        <w:gridCol w:w="1559"/>
        <w:gridCol w:w="1134"/>
        <w:gridCol w:w="567"/>
        <w:gridCol w:w="709"/>
        <w:gridCol w:w="712"/>
      </w:tblGrid>
      <w:tr w:rsidR="00D93805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3805" w:rsidRPr="002748B8" w:rsidRDefault="00D93805">
            <w:pPr>
              <w:pStyle w:val="s15"/>
              <w:spacing w:before="45" w:beforeAutospacing="0" w:after="45" w:afterAutospacing="0" w:line="216" w:lineRule="atLeast"/>
              <w:jc w:val="center"/>
            </w:pPr>
            <w:r w:rsidRPr="002748B8">
              <w:t>7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Организация работы службы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19477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 w:rsidP="005D0FCA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2748B8">
              <w:t> 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2748B8">
              <w:t> 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2748B8">
              <w:t> 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 w:rsidP="007C64C9">
            <w:pPr>
              <w:pStyle w:val="s17"/>
              <w:tabs>
                <w:tab w:val="left" w:pos="945"/>
              </w:tabs>
              <w:spacing w:before="90" w:beforeAutospacing="0" w:after="0" w:afterAutospacing="0" w:line="216" w:lineRule="atLeast"/>
            </w:pPr>
            <w:proofErr w:type="gramStart"/>
            <w:r w:rsidRPr="002748B8">
              <w:t>Создание службы охраны труда (введение должности специалиста по охране труда, имеющего соответствующую подготовку или опыт работы в этой области),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 специалистом, оказывающими услуги в области охраны труда)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19477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Анализ информации о состоянии условий и охраны труда в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19477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Систематизация информации о состоянии условий </w:t>
            </w:r>
            <w:r w:rsidRPr="002748B8">
              <w:br/>
              <w:t>и охраны труда в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19477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Обеспечение наличия комплекта нормативных правовых актов, </w:t>
            </w:r>
            <w:r w:rsidRPr="002748B8"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1.4.1.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Составление перечня </w:t>
            </w:r>
            <w:proofErr w:type="gramStart"/>
            <w:r w:rsidRPr="002748B8">
              <w:t>имеющихся</w:t>
            </w:r>
            <w:proofErr w:type="gramEnd"/>
            <w:r w:rsidRPr="002748B8">
              <w:t xml:space="preserve"> НПА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1.4.2.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Оценка актуальности </w:t>
            </w:r>
            <w:proofErr w:type="gramStart"/>
            <w:r w:rsidRPr="002748B8">
              <w:t>имеющихся</w:t>
            </w:r>
            <w:proofErr w:type="gramEnd"/>
            <w:r w:rsidRPr="002748B8">
              <w:t xml:space="preserve"> НПА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1.4.3.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Оценка потребности и приобретение НПА по охране труда, в т.ч. в электронном виде (справочно-информационные системы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Анализ и актуализация действующих локальных нормативных актов по охране труда</w:t>
            </w:r>
          </w:p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Согласование разрабатываемой в организации </w:t>
            </w:r>
            <w:r w:rsidRPr="002748B8">
              <w:lastRenderedPageBreak/>
              <w:t>проектной, конструкторской, технологической и другой документации в части требований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lastRenderedPageBreak/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1.7.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Организация совещаний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Осуществление </w:t>
            </w:r>
            <w:proofErr w:type="gramStart"/>
            <w:r w:rsidRPr="002748B8">
              <w:t>контроля за</w:t>
            </w:r>
            <w:proofErr w:type="gramEnd"/>
            <w:r w:rsidRPr="002748B8">
              <w:t xml:space="preserve"> соблюдением работниками требований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Пересмотр и актуализация должностных инструкций (должностных регламентов)</w:t>
            </w:r>
            <w:bookmarkStart w:id="0" w:name="конец"/>
            <w:bookmarkEnd w:id="0"/>
            <w:r w:rsidRPr="002748B8">
              <w:t>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Выборы уполномоченных (доверенных) лиц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5.1.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проверок условий и охраны труда на рабочих местах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5.2.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Оценка деятельности комитета (комиссии) по охране труда и поощрение инициативных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Оборудование (обновление) кабинета (уголка)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8.1.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Подготовка и направление заявления о финансовом обеспечении предупредительных мер в Государственное учреждение – Хабаровское региональное отделение Фонда социального страхования Российской Федерации (далее – ХРО ФСС)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8.2.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ХРО ФСС отчета об их использовании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8.3.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Направление в ХРО ФСС документов, подтверждающих произведенные расходы</w:t>
            </w:r>
          </w:p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9.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proofErr w:type="gramStart"/>
            <w:r w:rsidRPr="002748B8">
              <w:t>Обучение по охране</w:t>
            </w:r>
            <w:proofErr w:type="gramEnd"/>
            <w:r w:rsidRPr="002748B8">
              <w:t xml:space="preserve">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вводного инструктажа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первичного инструктажа на рабочем месте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стажировки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повторного инструктажа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внепланового инструктажа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целевого инструктажа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Организация обучения работников оказанию первой помощи </w:t>
            </w:r>
            <w:r w:rsidRPr="002748B8">
              <w:br/>
              <w:t>пострадавшим на производстве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9.9.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9.10.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Обучение лиц, ответственных за эксплуатацию опасных производственных объектов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9.11.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Создание и 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2748B8">
              <w:t>обучение по охране</w:t>
            </w:r>
            <w:proofErr w:type="gramEnd"/>
            <w:r w:rsidRPr="002748B8">
              <w:t xml:space="preserve"> труда и проверку знаний требований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9.12.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Составление графика проведения </w:t>
            </w:r>
            <w:proofErr w:type="gramStart"/>
            <w:r w:rsidRPr="002748B8">
              <w:t>обучения по охране</w:t>
            </w:r>
            <w:proofErr w:type="gramEnd"/>
            <w:r w:rsidRPr="002748B8"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2748B8">
              <w:t>СИЗ</w:t>
            </w:r>
            <w:proofErr w:type="gramEnd"/>
            <w:r w:rsidRPr="002748B8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Оценка потребности работников в </w:t>
            </w:r>
            <w:proofErr w:type="gramStart"/>
            <w:r w:rsidRPr="002748B8">
              <w:t>СИЗ</w:t>
            </w:r>
            <w:proofErr w:type="gramEnd"/>
            <w:r w:rsidRPr="002748B8"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 w:rsidP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Приобретение СИЗ, </w:t>
            </w:r>
            <w:proofErr w:type="gramStart"/>
            <w:r w:rsidRPr="002748B8">
              <w:t>имеющих</w:t>
            </w:r>
            <w:proofErr w:type="gramEnd"/>
            <w:r w:rsidRPr="002748B8"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Организация выдачи </w:t>
            </w:r>
            <w:proofErr w:type="gramStart"/>
            <w:r w:rsidRPr="002748B8">
              <w:t>СИЗ</w:t>
            </w:r>
            <w:proofErr w:type="gramEnd"/>
            <w:r w:rsidRPr="002748B8">
              <w:t xml:space="preserve"> работникам и ведения личных карточек учёта выдачи СИЗ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Проведение инструктажа работников о правилах применения </w:t>
            </w:r>
            <w:proofErr w:type="gramStart"/>
            <w:r w:rsidRPr="002748B8">
              <w:t>СИЗ</w:t>
            </w:r>
            <w:proofErr w:type="gramEnd"/>
            <w:r w:rsidRPr="002748B8"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2748B8">
              <w:t>самоспасатели</w:t>
            </w:r>
            <w:proofErr w:type="spellEnd"/>
            <w:r w:rsidRPr="002748B8">
              <w:t xml:space="preserve">, предохранительные пояса, накомарники, каски и др.) простейших </w:t>
            </w:r>
            <w:r w:rsidRPr="002748B8">
              <w:lastRenderedPageBreak/>
              <w:t>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lastRenderedPageBreak/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10.5.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Проведение испытаний и проверок исправности </w:t>
            </w:r>
            <w:proofErr w:type="gramStart"/>
            <w:r w:rsidRPr="002748B8">
              <w:t>СИЗ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Замена частей </w:t>
            </w:r>
            <w:proofErr w:type="gramStart"/>
            <w:r w:rsidRPr="002748B8">
              <w:t>СИЗ</w:t>
            </w:r>
            <w:proofErr w:type="gramEnd"/>
            <w:r w:rsidRPr="002748B8">
              <w:t xml:space="preserve"> при снижении защитных свойств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Обеспечение ухода за СИЗ и их хранения (своевременная химчистка, стирка, дегазация, дезактивация, дезинфекция, обезвреживание, </w:t>
            </w:r>
            <w:proofErr w:type="spellStart"/>
            <w:r w:rsidRPr="002748B8">
              <w:t>обеспыливание</w:t>
            </w:r>
            <w:proofErr w:type="spellEnd"/>
            <w:r w:rsidRPr="002748B8">
              <w:t>, сушка СИЗ, ремонт и замена)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10.8.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proofErr w:type="gramStart"/>
            <w:r w:rsidRPr="002748B8">
              <w:t>Контроль за</w:t>
            </w:r>
            <w:proofErr w:type="gramEnd"/>
            <w:r w:rsidRPr="002748B8">
              <w:t xml:space="preserve"> обязательным применением работниками СИЗ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Медицинские осмотры (обследования)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 w:rsidP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Выдача лицам, поступающим на работу, направления на предварительный медицинский осмотр, под роспись и учёт выданных направлений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11.9.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Ознакомление работников, подлежащих периодическому медицинскому осмотру, с календарным планом проведения периодических медицинских осмотров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rPr>
          <w:trHeight w:val="33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11.10.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Выдача работникам, направляемым на периодический осмотр, </w:t>
            </w:r>
            <w:proofErr w:type="gramStart"/>
            <w:r w:rsidRPr="002748B8">
              <w:t>направления</w:t>
            </w:r>
            <w:proofErr w:type="gramEnd"/>
            <w:r w:rsidRPr="002748B8">
              <w:t xml:space="preserve"> на периодический медицинский 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rPr>
          <w:trHeight w:val="37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11.11.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Получение от медицинской организации заключительного акта </w:t>
            </w:r>
            <w:r w:rsidRPr="002748B8">
              <w:br/>
              <w:t>и обеспечение его хранения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rPr>
          <w:trHeight w:val="40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12.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смотра-конкурса на лучшую организацию работы по охране труда среди структурных подразделений, дней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специальной оценки условий труда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13.1.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14.9.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 xml:space="preserve">Механизация и автоматизация технологических </w:t>
            </w:r>
            <w:r w:rsidRPr="002748B8">
              <w:lastRenderedPageBreak/>
              <w:t>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lastRenderedPageBreak/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14.10.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Механизация работ при складировании и транспортировке сырья, оптовой продукции и отходов производства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proofErr w:type="gramStart"/>
            <w:r w:rsidRPr="002748B8"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proofErr w:type="gramStart"/>
            <w:r w:rsidRPr="002748B8"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2748B8">
              <w:t>пылегазоулавливающих</w:t>
            </w:r>
            <w:proofErr w:type="spellEnd"/>
            <w:r w:rsidRPr="002748B8"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674E95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674E95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14.7.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674E95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lastRenderedPageBreak/>
              <w:t>14.8.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Устройство тротуаров, переходов, тоннелей, галерей на территории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2748B8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14.9.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Перепланировка 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2748B8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14.10.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2748B8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6"/>
              <w:spacing w:before="90" w:beforeAutospacing="0" w:after="0" w:afterAutospacing="0" w:line="216" w:lineRule="atLeast"/>
            </w:pPr>
            <w:r w:rsidRPr="002748B8">
              <w:t>15.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2748B8"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 </w:t>
            </w:r>
            <w:r w:rsidR="002748B8"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="002748B8"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  <w:tr w:rsidR="005D0FCA" w:rsidRPr="002748B8" w:rsidTr="002748B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22"/>
              <w:spacing w:before="90" w:beforeAutospacing="0" w:after="30" w:afterAutospacing="0" w:line="216" w:lineRule="atLeast"/>
            </w:pPr>
            <w:bookmarkStart w:id="1" w:name="_GoBack" w:colFirst="5" w:colLast="5"/>
            <w:r w:rsidRPr="002748B8">
              <w:t>16.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pStyle w:val="s23"/>
              <w:spacing w:before="90" w:beforeAutospacing="0" w:after="30" w:afterAutospacing="0" w:line="216" w:lineRule="atLeast"/>
              <w:jc w:val="both"/>
            </w:pPr>
            <w:r w:rsidRPr="002748B8">
              <w:t xml:space="preserve">Организация проведения </w:t>
            </w:r>
            <w:proofErr w:type="gramStart"/>
            <w:r w:rsidRPr="002748B8">
              <w:t>контроля за</w:t>
            </w:r>
            <w:proofErr w:type="gramEnd"/>
            <w:r w:rsidRPr="002748B8">
              <w:t xml:space="preserve"> соблюдением норм охраны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2748B8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 xml:space="preserve">Ф.М. </w:t>
            </w:r>
            <w:proofErr w:type="spellStart"/>
            <w:r w:rsidRPr="002748B8">
              <w:rPr>
                <w:rFonts w:ascii="Times New Roman" w:hAnsi="Times New Roman"/>
              </w:rPr>
              <w:t>Боташева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2021-2023 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FCA" w:rsidRPr="002748B8" w:rsidRDefault="005D0FCA">
            <w:pPr>
              <w:rPr>
                <w:rFonts w:ascii="Times New Roman" w:hAnsi="Times New Roman"/>
              </w:rPr>
            </w:pPr>
            <w:r w:rsidRPr="002748B8">
              <w:rPr>
                <w:rFonts w:ascii="Times New Roman" w:hAnsi="Times New Roman"/>
              </w:rPr>
              <w:t>0</w:t>
            </w:r>
          </w:p>
        </w:tc>
      </w:tr>
    </w:tbl>
    <w:bookmarkEnd w:id="1"/>
    <w:p w:rsidR="00D93805" w:rsidRPr="002748B8" w:rsidRDefault="00D93805" w:rsidP="00D93805">
      <w:pPr>
        <w:pStyle w:val="s24"/>
        <w:spacing w:before="0" w:beforeAutospacing="0" w:after="0" w:afterAutospacing="0"/>
      </w:pPr>
      <w:r w:rsidRPr="002748B8">
        <w:t> </w:t>
      </w:r>
    </w:p>
    <w:p w:rsidR="00D93805" w:rsidRPr="002748B8" w:rsidRDefault="00D93805" w:rsidP="006D0C01">
      <w:pPr>
        <w:jc w:val="both"/>
        <w:rPr>
          <w:rStyle w:val="s7"/>
          <w:rFonts w:ascii="Times New Roman" w:hAnsi="Times New Roman"/>
          <w:sz w:val="20"/>
          <w:szCs w:val="20"/>
        </w:rPr>
      </w:pPr>
    </w:p>
    <w:p w:rsidR="00CC44BC" w:rsidRPr="002748B8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0"/>
          <w:szCs w:val="20"/>
        </w:rPr>
      </w:pPr>
      <w:r w:rsidRPr="002748B8">
        <w:rPr>
          <w:rFonts w:ascii="Times New Roman" w:hAnsi="Times New Roman"/>
          <w:sz w:val="20"/>
          <w:szCs w:val="20"/>
        </w:rPr>
        <w:t> </w:t>
      </w:r>
    </w:p>
    <w:p w:rsidR="00CC44BC" w:rsidRPr="002748B8" w:rsidRDefault="00CC44BC" w:rsidP="00CC44BC">
      <w:pPr>
        <w:pStyle w:val="a3"/>
        <w:spacing w:before="0" w:beforeAutospacing="0" w:after="0" w:afterAutospacing="0" w:line="324" w:lineRule="atLeast"/>
        <w:jc w:val="both"/>
        <w:rPr>
          <w:rFonts w:ascii="Times New Roman" w:hAnsi="Times New Roman"/>
          <w:sz w:val="20"/>
          <w:szCs w:val="20"/>
        </w:rPr>
      </w:pPr>
      <w:r w:rsidRPr="002748B8">
        <w:rPr>
          <w:rFonts w:ascii="Times New Roman" w:hAnsi="Times New Roman"/>
          <w:sz w:val="20"/>
          <w:szCs w:val="20"/>
        </w:rPr>
        <w:t> </w:t>
      </w:r>
    </w:p>
    <w:p w:rsidR="00CC44BC" w:rsidRPr="002748B8" w:rsidRDefault="00CC44BC" w:rsidP="00CC44BC">
      <w:pPr>
        <w:pStyle w:val="a3"/>
        <w:spacing w:before="0" w:beforeAutospacing="0" w:after="0" w:afterAutospacing="0" w:line="324" w:lineRule="atLeast"/>
        <w:jc w:val="both"/>
        <w:rPr>
          <w:rFonts w:ascii="Times New Roman" w:hAnsi="Times New Roman"/>
          <w:sz w:val="20"/>
          <w:szCs w:val="20"/>
        </w:rPr>
      </w:pPr>
      <w:r w:rsidRPr="002748B8">
        <w:rPr>
          <w:rFonts w:ascii="Times New Roman" w:hAnsi="Times New Roman"/>
          <w:sz w:val="20"/>
          <w:szCs w:val="20"/>
        </w:rPr>
        <w:t> </w:t>
      </w:r>
    </w:p>
    <w:p w:rsidR="00060DC0" w:rsidRPr="002748B8" w:rsidRDefault="00060DC0" w:rsidP="00CC44BC">
      <w:pPr>
        <w:jc w:val="both"/>
        <w:rPr>
          <w:rFonts w:ascii="Times New Roman" w:hAnsi="Times New Roman"/>
          <w:sz w:val="20"/>
          <w:szCs w:val="20"/>
        </w:rPr>
      </w:pPr>
    </w:p>
    <w:sectPr w:rsidR="00060DC0" w:rsidRPr="002748B8" w:rsidSect="005D0FCA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96"/>
    <w:multiLevelType w:val="hybridMultilevel"/>
    <w:tmpl w:val="B5FC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44BC"/>
    <w:rsid w:val="00060DC0"/>
    <w:rsid w:val="000775F0"/>
    <w:rsid w:val="0019477A"/>
    <w:rsid w:val="002442B0"/>
    <w:rsid w:val="002748B8"/>
    <w:rsid w:val="00477BF4"/>
    <w:rsid w:val="005D0FCA"/>
    <w:rsid w:val="00674E95"/>
    <w:rsid w:val="006D0C01"/>
    <w:rsid w:val="007C64C9"/>
    <w:rsid w:val="00AA5D2C"/>
    <w:rsid w:val="00AF2BB5"/>
    <w:rsid w:val="00B10B40"/>
    <w:rsid w:val="00B871DF"/>
    <w:rsid w:val="00BF4885"/>
    <w:rsid w:val="00CC44BC"/>
    <w:rsid w:val="00D85C93"/>
    <w:rsid w:val="00D9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4BC"/>
    <w:pPr>
      <w:spacing w:before="100" w:beforeAutospacing="1" w:after="100" w:afterAutospacing="1"/>
    </w:pPr>
  </w:style>
  <w:style w:type="paragraph" w:customStyle="1" w:styleId="s3">
    <w:name w:val="s3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4">
    <w:name w:val="s4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6">
    <w:name w:val="s6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0">
    <w:name w:val="s10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1">
    <w:name w:val="s11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2">
    <w:name w:val="s12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3">
    <w:name w:val="s13"/>
    <w:basedOn w:val="a"/>
    <w:uiPriority w:val="99"/>
    <w:semiHidden/>
    <w:rsid w:val="00CC44BC"/>
    <w:pPr>
      <w:spacing w:before="100" w:beforeAutospacing="1" w:after="100" w:afterAutospacing="1"/>
    </w:pPr>
  </w:style>
  <w:style w:type="character" w:customStyle="1" w:styleId="s2">
    <w:name w:val="s2"/>
    <w:basedOn w:val="a0"/>
    <w:rsid w:val="00CC44BC"/>
  </w:style>
  <w:style w:type="character" w:customStyle="1" w:styleId="s5">
    <w:name w:val="s5"/>
    <w:basedOn w:val="a0"/>
    <w:rsid w:val="00CC44BC"/>
  </w:style>
  <w:style w:type="character" w:customStyle="1" w:styleId="s7">
    <w:name w:val="s7"/>
    <w:basedOn w:val="a0"/>
    <w:rsid w:val="00CC44BC"/>
  </w:style>
  <w:style w:type="character" w:customStyle="1" w:styleId="s8">
    <w:name w:val="s8"/>
    <w:basedOn w:val="a0"/>
    <w:rsid w:val="00CC44BC"/>
  </w:style>
  <w:style w:type="character" w:customStyle="1" w:styleId="s9">
    <w:name w:val="s9"/>
    <w:basedOn w:val="a0"/>
    <w:rsid w:val="00CC44BC"/>
  </w:style>
  <w:style w:type="character" w:styleId="a4">
    <w:name w:val="Hyperlink"/>
    <w:basedOn w:val="a0"/>
    <w:uiPriority w:val="99"/>
    <w:semiHidden/>
    <w:unhideWhenUsed/>
    <w:rsid w:val="00D938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805"/>
    <w:rPr>
      <w:color w:val="800080"/>
      <w:u w:val="single"/>
    </w:rPr>
  </w:style>
  <w:style w:type="paragraph" w:customStyle="1" w:styleId="s15">
    <w:name w:val="s1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16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7">
    <w:name w:val="s17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8">
    <w:name w:val="s18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22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3">
    <w:name w:val="s23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4">
    <w:name w:val="s24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5">
    <w:name w:val="s2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emailstyle37">
    <w:name w:val="emailstyle37"/>
    <w:basedOn w:val="a0"/>
    <w:semiHidden/>
    <w:rsid w:val="00D93805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4BC"/>
    <w:pPr>
      <w:spacing w:before="100" w:beforeAutospacing="1" w:after="100" w:afterAutospacing="1"/>
    </w:pPr>
  </w:style>
  <w:style w:type="paragraph" w:customStyle="1" w:styleId="s3">
    <w:name w:val="s3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4">
    <w:name w:val="s4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6">
    <w:name w:val="s6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0">
    <w:name w:val="s10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1">
    <w:name w:val="s11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2">
    <w:name w:val="s12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3">
    <w:name w:val="s13"/>
    <w:basedOn w:val="a"/>
    <w:uiPriority w:val="99"/>
    <w:semiHidden/>
    <w:rsid w:val="00CC44BC"/>
    <w:pPr>
      <w:spacing w:before="100" w:beforeAutospacing="1" w:after="100" w:afterAutospacing="1"/>
    </w:pPr>
  </w:style>
  <w:style w:type="character" w:customStyle="1" w:styleId="s2">
    <w:name w:val="s2"/>
    <w:basedOn w:val="a0"/>
    <w:rsid w:val="00CC44BC"/>
  </w:style>
  <w:style w:type="character" w:customStyle="1" w:styleId="s5">
    <w:name w:val="s5"/>
    <w:basedOn w:val="a0"/>
    <w:rsid w:val="00CC44BC"/>
  </w:style>
  <w:style w:type="character" w:customStyle="1" w:styleId="s7">
    <w:name w:val="s7"/>
    <w:basedOn w:val="a0"/>
    <w:rsid w:val="00CC44BC"/>
  </w:style>
  <w:style w:type="character" w:customStyle="1" w:styleId="s8">
    <w:name w:val="s8"/>
    <w:basedOn w:val="a0"/>
    <w:rsid w:val="00CC44BC"/>
  </w:style>
  <w:style w:type="character" w:customStyle="1" w:styleId="s9">
    <w:name w:val="s9"/>
    <w:basedOn w:val="a0"/>
    <w:rsid w:val="00CC44BC"/>
  </w:style>
  <w:style w:type="character" w:styleId="a4">
    <w:name w:val="Hyperlink"/>
    <w:basedOn w:val="a0"/>
    <w:uiPriority w:val="99"/>
    <w:semiHidden/>
    <w:unhideWhenUsed/>
    <w:rsid w:val="00D938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805"/>
    <w:rPr>
      <w:color w:val="800080"/>
      <w:u w:val="single"/>
    </w:rPr>
  </w:style>
  <w:style w:type="paragraph" w:customStyle="1" w:styleId="s15">
    <w:name w:val="s1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16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7">
    <w:name w:val="s17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8">
    <w:name w:val="s18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22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3">
    <w:name w:val="s23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4">
    <w:name w:val="s24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5">
    <w:name w:val="s2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emailstyle37">
    <w:name w:val="emailstyle37"/>
    <w:basedOn w:val="a0"/>
    <w:semiHidden/>
    <w:rsid w:val="00D93805"/>
    <w:rPr>
      <w:rFonts w:ascii="Calibri" w:hAnsi="Calibri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28D2-0D6A-4774-B299-9225E19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Очкуренко Наталья Юрьевна</dc:creator>
  <cp:lastModifiedBy>GYPNORION</cp:lastModifiedBy>
  <cp:revision>4</cp:revision>
  <cp:lastPrinted>2021-08-06T07:35:00Z</cp:lastPrinted>
  <dcterms:created xsi:type="dcterms:W3CDTF">2021-08-06T07:09:00Z</dcterms:created>
  <dcterms:modified xsi:type="dcterms:W3CDTF">2021-08-06T07:36:00Z</dcterms:modified>
</cp:coreProperties>
</file>